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35E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Саратовской городской Думы от 7 декабря 2004 г. N 52-498 "О По</w:t>
        </w:r>
        <w:r>
          <w:rPr>
            <w:rStyle w:val="a4"/>
            <w:b w:val="0"/>
            <w:bCs w:val="0"/>
          </w:rPr>
          <w:t>ложении о трехсторонней комиссии по регулированию социально-трудовых отношений муниципального образования "Город Саратов" (с изменениями и дополнениями)</w:t>
        </w:r>
      </w:hyperlink>
    </w:p>
    <w:p w:rsidR="00000000" w:rsidRDefault="000B535E">
      <w:pPr>
        <w:pStyle w:val="ab"/>
      </w:pPr>
      <w:r>
        <w:t>С изменениями и дополнениями от:</w:t>
      </w:r>
    </w:p>
    <w:p w:rsidR="00000000" w:rsidRDefault="000B535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июля 2012 г., 27 октября 2016 г.</w:t>
      </w:r>
    </w:p>
    <w:p w:rsidR="00000000" w:rsidRDefault="000B535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35E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Саратовской городской Думы от 26 апреля 2013 г. N 24-286 настоящее решение снято с контроля</w:t>
      </w:r>
    </w:p>
    <w:p w:rsidR="00000000" w:rsidRDefault="000B535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комиссиях в составе органов местного самоуправления</w:t>
      </w:r>
    </w:p>
    <w:p w:rsidR="00000000" w:rsidRDefault="000B535E">
      <w:r>
        <w:t xml:space="preserve">В соответствии сo </w:t>
      </w:r>
      <w:hyperlink r:id="rId10" w:history="1">
        <w:r>
          <w:rPr>
            <w:rStyle w:val="a4"/>
          </w:rPr>
          <w:t>статьей 35</w:t>
        </w:r>
      </w:hyperlink>
      <w:r>
        <w:t xml:space="preserve"> Трудового кодекса Российской Федерации, </w:t>
      </w:r>
      <w:hyperlink r:id="rId11" w:history="1">
        <w:r>
          <w:rPr>
            <w:rStyle w:val="a4"/>
          </w:rPr>
          <w:t>статьей 5</w:t>
        </w:r>
      </w:hyperlink>
      <w:r>
        <w:t xml:space="preserve"> Закона Саратовской области "О социальном партнерстве в сфере труда", в целях совершенствования системы социального партнерства в городе Саратове Саратовская городская Дума решила:</w:t>
      </w:r>
    </w:p>
    <w:p w:rsidR="00000000" w:rsidRDefault="000B535E">
      <w:bookmarkStart w:id="0" w:name="sub_1"/>
      <w:r>
        <w:t xml:space="preserve">1. Принять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трехст</w:t>
      </w:r>
      <w:r>
        <w:t>оронней комиссии по регулированию социально-трудовых отношений муниципального образования "Город Саратов" (прилагается).</w:t>
      </w:r>
    </w:p>
    <w:p w:rsidR="00000000" w:rsidRDefault="000B535E">
      <w:bookmarkStart w:id="1" w:name="sub_2"/>
      <w:bookmarkEnd w:id="0"/>
      <w:r>
        <w:t>2. Администрации муниципального образования "Город Саратов" привести правовые акты в соответствие с настоящим решением.</w:t>
      </w:r>
    </w:p>
    <w:p w:rsidR="00000000" w:rsidRDefault="000B535E">
      <w:bookmarkStart w:id="2" w:name="sub_3"/>
      <w:bookmarkEnd w:id="1"/>
      <w:r>
        <w:t xml:space="preserve">3. Настоящее решение вступает в силу со дня его </w:t>
      </w:r>
      <w:hyperlink r:id="rId12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0B535E">
      <w:bookmarkStart w:id="3" w:name="sub_4"/>
      <w:bookmarkEnd w:id="2"/>
      <w:r>
        <w:t>4. Контроль за исполнением настоящего решения возложить на постоянную комиссию по местному самоуправлению, воп</w:t>
      </w:r>
      <w:r>
        <w:t>росам социальной сферы, законности, защите прав населения.</w:t>
      </w:r>
    </w:p>
    <w:bookmarkEnd w:id="3"/>
    <w:p w:rsidR="00000000" w:rsidRDefault="000B535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535E">
            <w:pPr>
              <w:pStyle w:val="ac"/>
            </w:pPr>
            <w:r>
              <w:t>Мэр города - глава городского самоуправления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535E">
            <w:pPr>
              <w:pStyle w:val="aa"/>
              <w:jc w:val="right"/>
            </w:pPr>
            <w:r>
              <w:t>Ю.Н.Аксененко</w:t>
            </w:r>
          </w:p>
        </w:tc>
      </w:tr>
    </w:tbl>
    <w:p w:rsidR="00000000" w:rsidRDefault="000B535E"/>
    <w:p w:rsidR="00000000" w:rsidRDefault="000B535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0B535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Саратовско</w:t>
      </w:r>
      <w:r>
        <w:rPr>
          <w:shd w:val="clear" w:color="auto" w:fill="F0F0F0"/>
        </w:rPr>
        <w:t xml:space="preserve">й городской Думы от 19 июля 2012 г. N 16-196 в настоящее приложение внесены изменения, </w:t>
      </w:r>
      <w:hyperlink r:id="rId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5" w:history="1">
        <w:r>
          <w:rPr>
            <w:rStyle w:val="a4"/>
            <w:shd w:val="clear" w:color="auto" w:fill="F0F0F0"/>
          </w:rPr>
          <w:t>официальног</w:t>
        </w:r>
        <w:r>
          <w:rPr>
            <w:rStyle w:val="a4"/>
            <w:shd w:val="clear" w:color="auto" w:fill="F0F0F0"/>
          </w:rPr>
          <w:t xml:space="preserve">о опубликования </w:t>
        </w:r>
      </w:hyperlink>
      <w:r>
        <w:rPr>
          <w:shd w:val="clear" w:color="auto" w:fill="F0F0F0"/>
        </w:rPr>
        <w:t>названного решения</w:t>
      </w:r>
    </w:p>
    <w:p w:rsidR="00000000" w:rsidRDefault="000B535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решения в предыдущей редакции</w:t>
        </w:r>
      </w:hyperlink>
    </w:p>
    <w:p w:rsidR="00000000" w:rsidRDefault="000B535E">
      <w:pPr>
        <w:ind w:firstLine="0"/>
        <w:jc w:val="right"/>
      </w:pPr>
      <w:r>
        <w:rPr>
          <w:rStyle w:val="a3"/>
        </w:rPr>
        <w:t>Приложение</w:t>
      </w:r>
    </w:p>
    <w:p w:rsidR="00000000" w:rsidRDefault="000B535E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Саратовской городской Думы</w:t>
      </w:r>
    </w:p>
    <w:p w:rsidR="00000000" w:rsidRDefault="000B535E">
      <w:pPr>
        <w:ind w:firstLine="0"/>
        <w:jc w:val="right"/>
      </w:pPr>
      <w:r>
        <w:rPr>
          <w:rStyle w:val="a3"/>
        </w:rPr>
        <w:t>от 7 декабря 2004 г. N 52-498</w:t>
      </w:r>
    </w:p>
    <w:p w:rsidR="00000000" w:rsidRDefault="000B535E"/>
    <w:p w:rsidR="00000000" w:rsidRDefault="000B535E">
      <w:pPr>
        <w:pStyle w:val="1"/>
      </w:pPr>
      <w:r>
        <w:t>Положение</w:t>
      </w:r>
      <w:r>
        <w:br/>
        <w:t>о трехсторонней комиссии по регулированию социально-трудовых отношений муниципального образования "Город Саратов"</w:t>
      </w:r>
    </w:p>
    <w:p w:rsidR="00000000" w:rsidRDefault="000B535E">
      <w:pPr>
        <w:pStyle w:val="ab"/>
      </w:pPr>
      <w:r>
        <w:t>С изменениями и дополнениями от:</w:t>
      </w:r>
    </w:p>
    <w:p w:rsidR="00000000" w:rsidRDefault="000B535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июля 2012 г., 27 октября 2016 г.</w:t>
      </w:r>
    </w:p>
    <w:p w:rsidR="00000000" w:rsidRDefault="000B535E"/>
    <w:p w:rsidR="00000000" w:rsidRDefault="000B535E">
      <w:r>
        <w:t>Настоящее Положение определяет правовую основу формирования и деятельности трехсторонней комиссии по регулированию социально-трудовых отношений муниципального образования "Город Саратов" (далее - Комиссия).</w:t>
      </w:r>
    </w:p>
    <w:p w:rsidR="00000000" w:rsidRDefault="000B535E"/>
    <w:p w:rsidR="00000000" w:rsidRDefault="000B535E">
      <w:pPr>
        <w:pStyle w:val="1"/>
      </w:pPr>
      <w:bookmarkStart w:id="5" w:name="sub_1100"/>
      <w:r>
        <w:t>1. Правовая основа деятельности Комиссии</w:t>
      </w:r>
    </w:p>
    <w:bookmarkEnd w:id="5"/>
    <w:p w:rsidR="00000000" w:rsidRDefault="000B535E"/>
    <w:p w:rsidR="00000000" w:rsidRDefault="000B535E">
      <w:r>
        <w:t xml:space="preserve">Правовую основу деятельности Комиссии составляют </w:t>
      </w:r>
      <w:hyperlink r:id="rId17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18" w:history="1">
        <w:r>
          <w:rPr>
            <w:rStyle w:val="a4"/>
          </w:rPr>
          <w:t>Трудовой кодекс</w:t>
        </w:r>
      </w:hyperlink>
      <w:r>
        <w:t xml:space="preserve"> Россий</w:t>
      </w:r>
      <w:r>
        <w:t xml:space="preserve">ской Федерации, </w:t>
      </w:r>
      <w:hyperlink r:id="rId19" w:history="1">
        <w:r>
          <w:rPr>
            <w:rStyle w:val="a4"/>
          </w:rPr>
          <w:t>Закон</w:t>
        </w:r>
      </w:hyperlink>
      <w:r>
        <w:t xml:space="preserve"> Саратовской области "О социальном партнерстве в сфере труда", настоящее Положение.</w:t>
      </w:r>
    </w:p>
    <w:p w:rsidR="00000000" w:rsidRDefault="000B535E"/>
    <w:p w:rsidR="00000000" w:rsidRDefault="000B535E">
      <w:pPr>
        <w:pStyle w:val="1"/>
      </w:pPr>
      <w:bookmarkStart w:id="6" w:name="sub_1200"/>
      <w:r>
        <w:lastRenderedPageBreak/>
        <w:t>2. Принципы формирования и деятельности Комиссии</w:t>
      </w:r>
    </w:p>
    <w:bookmarkEnd w:id="6"/>
    <w:p w:rsidR="00000000" w:rsidRDefault="000B535E"/>
    <w:p w:rsidR="00000000" w:rsidRDefault="000B535E">
      <w:r>
        <w:t>Комиссия являетс</w:t>
      </w:r>
      <w:r>
        <w:t>я постоянно-действующим</w:t>
      </w:r>
      <w:hyperlink r:id="rId20" w:history="1">
        <w:r>
          <w:rPr>
            <w:rStyle w:val="a4"/>
            <w:shd w:val="clear" w:color="auto" w:fill="F0F0F0"/>
          </w:rPr>
          <w:t>#</w:t>
        </w:r>
      </w:hyperlink>
      <w:r>
        <w:t xml:space="preserve"> органом, обеспечивающим регулирование социально-трудовых отношений в муниципальном образовании "Город Саратов", и формируется в соответствии с основными принципами</w:t>
      </w:r>
      <w:r>
        <w:t xml:space="preserve"> социального партнерства, предусмотренными </w:t>
      </w:r>
      <w:hyperlink r:id="rId21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а именно:</w:t>
      </w:r>
    </w:p>
    <w:p w:rsidR="00000000" w:rsidRDefault="000B535E">
      <w:r>
        <w:t>1. Добровольность участия городских объединений профессиональных союзов и объединений работ</w:t>
      </w:r>
      <w:r>
        <w:t>одателей в деятельности Комиссии.</w:t>
      </w:r>
    </w:p>
    <w:p w:rsidR="00000000" w:rsidRDefault="000B535E">
      <w:r>
        <w:t>2. Полномочность сторон.</w:t>
      </w:r>
    </w:p>
    <w:p w:rsidR="00000000" w:rsidRDefault="000B535E">
      <w:r>
        <w:t>3. Самостоятельность и независимость каждого городского объединения профессиональных союзов, каждого объединения работодателей, администрации муниципального образования "Город Саратов" при определе</w:t>
      </w:r>
      <w:r>
        <w:t>нии персонального состава своих представителей в Комиссии.</w:t>
      </w:r>
    </w:p>
    <w:p w:rsidR="00000000" w:rsidRDefault="000B535E"/>
    <w:p w:rsidR="00000000" w:rsidRDefault="000B535E">
      <w:pPr>
        <w:pStyle w:val="1"/>
      </w:pPr>
      <w:bookmarkStart w:id="7" w:name="sub_1300"/>
      <w:r>
        <w:t>3. Состав Комиссии</w:t>
      </w:r>
    </w:p>
    <w:bookmarkEnd w:id="7"/>
    <w:p w:rsidR="00000000" w:rsidRDefault="000B535E"/>
    <w:p w:rsidR="00000000" w:rsidRDefault="000B535E">
      <w:bookmarkStart w:id="8" w:name="sub_1310"/>
      <w:r>
        <w:t xml:space="preserve">3.1. Комиссия состоит из представителей администрации муниципального образования "Город Саратов", представителей городских объединений профессиональных </w:t>
      </w:r>
      <w:r>
        <w:t>союзов города и объединений работодателей (далее - стороны).</w:t>
      </w:r>
    </w:p>
    <w:p w:rsidR="00000000" w:rsidRDefault="000B535E">
      <w:bookmarkStart w:id="9" w:name="sub_1320"/>
      <w:bookmarkEnd w:id="8"/>
      <w:r>
        <w:t>3.2. Представители сторон являются членами Комиссии. Количество членов Комиссии от каждой из сторон не может превышать 8 человек.</w:t>
      </w:r>
    </w:p>
    <w:p w:rsidR="00000000" w:rsidRDefault="000B535E">
      <w:bookmarkStart w:id="10" w:name="sub_1330"/>
      <w:bookmarkEnd w:id="9"/>
      <w:r>
        <w:t>3.3. Утверждение и замена предста</w:t>
      </w:r>
      <w:r>
        <w:t>вителей городских объединений профессиональных союзов и представителей объединений работодателей в Комиссии производятся в соответствии с решениями органов указанных объединений, наделенных соответствующими полномочиями.</w:t>
      </w:r>
    </w:p>
    <w:bookmarkEnd w:id="10"/>
    <w:p w:rsidR="00000000" w:rsidRDefault="000B535E">
      <w:r>
        <w:t>Утверждение и замена предст</w:t>
      </w:r>
      <w:r>
        <w:t>авителей администрации муниципального образования "Город Саратов" осуществляются постановлением администрации муниципального образования "Город Саратов".</w:t>
      </w:r>
    </w:p>
    <w:p w:rsidR="00000000" w:rsidRDefault="000B535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35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состав</w:t>
        </w:r>
      </w:hyperlink>
      <w:r>
        <w:rPr>
          <w:shd w:val="clear" w:color="auto" w:fill="F0F0F0"/>
        </w:rPr>
        <w:t xml:space="preserve"> городской т</w:t>
      </w:r>
      <w:r>
        <w:rPr>
          <w:shd w:val="clear" w:color="auto" w:fill="F0F0F0"/>
        </w:rPr>
        <w:t xml:space="preserve">рехсторонней комиссии по регулированию социально-трудовых отношений со стороны администрации города, утвержденный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мэра города Саратова от 17 февраля 2006 г. N 88</w:t>
      </w:r>
    </w:p>
    <w:p w:rsidR="00000000" w:rsidRDefault="000B535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B535E">
      <w:pPr>
        <w:pStyle w:val="1"/>
      </w:pPr>
      <w:bookmarkStart w:id="11" w:name="sub_1400"/>
      <w:r>
        <w:t>4</w:t>
      </w:r>
      <w:r>
        <w:t>. Основные цели и задачи Комиссии</w:t>
      </w:r>
    </w:p>
    <w:bookmarkEnd w:id="11"/>
    <w:p w:rsidR="00000000" w:rsidRDefault="000B535E"/>
    <w:p w:rsidR="00000000" w:rsidRDefault="000B535E">
      <w:bookmarkStart w:id="12" w:name="sub_1410"/>
      <w:r>
        <w:t>4.1. Основной целью Комиссии является регулирование социально-трудовых отношений, согласование социально-экономических интересов органов местного самоуправления, объединений профессиональных союзов и объед</w:t>
      </w:r>
      <w:r>
        <w:t>инений работодателей в сфере регулирования социально-трудовых отношений.</w:t>
      </w:r>
    </w:p>
    <w:p w:rsidR="00000000" w:rsidRDefault="000B535E">
      <w:bookmarkStart w:id="13" w:name="sub_1420"/>
      <w:bookmarkEnd w:id="12"/>
      <w:r>
        <w:t>4.2. Основными задачами Комиссии являются:</w:t>
      </w:r>
    </w:p>
    <w:bookmarkEnd w:id="13"/>
    <w:p w:rsidR="00000000" w:rsidRDefault="000B535E">
      <w:r>
        <w:t>- согласование позиций сторон по основным направлениям социальной политики;</w:t>
      </w:r>
    </w:p>
    <w:p w:rsidR="00000000" w:rsidRDefault="000B535E">
      <w:r>
        <w:t>- обеспечение равноправного сотрудничества сторон в сфере регулирования социально-трудовых отношений в муниципальном образовании "Город Саратов";</w:t>
      </w:r>
    </w:p>
    <w:p w:rsidR="00000000" w:rsidRDefault="000B535E">
      <w:r>
        <w:t>- ведение коллективных переговоров и подготовка проекта территориального соглашения между органами местного са</w:t>
      </w:r>
      <w:r>
        <w:t>моуправления города, объединениями профессиональных союзов города и объединениями товаропроизводителей и работодателей (далее - городское трехстороннее соглашение);</w:t>
      </w:r>
    </w:p>
    <w:p w:rsidR="00000000" w:rsidRDefault="000B535E">
      <w:r>
        <w:t>- развитие социального партнерства;</w:t>
      </w:r>
    </w:p>
    <w:p w:rsidR="00000000" w:rsidRDefault="000B535E">
      <w:r>
        <w:t>- проведение консультаций по вопросам, связанным с разр</w:t>
      </w:r>
      <w:r>
        <w:t>аботкой проектов нормативно-правовых актов в сфере социально-трудовых отношений;</w:t>
      </w:r>
    </w:p>
    <w:p w:rsidR="00000000" w:rsidRDefault="000B535E">
      <w:r>
        <w:t>- рассмотрение по инициативе сторон вопросов, возникающих в ходе выполнения городского трехстороннего соглашения.</w:t>
      </w:r>
    </w:p>
    <w:p w:rsidR="00000000" w:rsidRDefault="000B535E"/>
    <w:p w:rsidR="00000000" w:rsidRDefault="000B535E">
      <w:pPr>
        <w:pStyle w:val="1"/>
      </w:pPr>
      <w:bookmarkStart w:id="14" w:name="sub_1500"/>
      <w:r>
        <w:t>5. Основные права Комиссии</w:t>
      </w:r>
    </w:p>
    <w:bookmarkEnd w:id="14"/>
    <w:p w:rsidR="00000000" w:rsidRDefault="000B535E"/>
    <w:p w:rsidR="00000000" w:rsidRDefault="000B535E">
      <w:r>
        <w:t>Для достижения ц</w:t>
      </w:r>
      <w:r>
        <w:t>ели и реализации поставленных задач Комиссия имеет право:</w:t>
      </w:r>
    </w:p>
    <w:p w:rsidR="00000000" w:rsidRDefault="000B535E">
      <w:r>
        <w:t>- разрабатывать проект и обеспечивать заключение городского трехстороннего соглашения;</w:t>
      </w:r>
    </w:p>
    <w:p w:rsidR="00000000" w:rsidRDefault="000B535E">
      <w:r>
        <w:t>- содействовать заключению отраслевых (межотраслевых) территориальных и иных соглашений, коллективных договоров</w:t>
      </w:r>
      <w:r>
        <w:t>;</w:t>
      </w:r>
    </w:p>
    <w:p w:rsidR="00000000" w:rsidRDefault="000B535E">
      <w:r>
        <w:t>- осуществлять контроль за выполнением своих решений;</w:t>
      </w:r>
    </w:p>
    <w:p w:rsidR="00000000" w:rsidRDefault="000B535E">
      <w:r>
        <w:t>- запрашивать у органов исполнительной власти, работодателей и (или) профессиональных союзов информацию о заключаемых и заключенных соглашениях, регулирующих социально-трудовые отношения, и коллективн</w:t>
      </w:r>
      <w:r>
        <w:t>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комиссий по регулированию социально-трудовых отношений;</w:t>
      </w:r>
    </w:p>
    <w:p w:rsidR="00000000" w:rsidRDefault="000B535E">
      <w:r>
        <w:t>- разрабатывать и вносить предложения в ор</w:t>
      </w:r>
      <w:r>
        <w:t>ганы местного самоуправления о принятии нормативных правовых актов в сфере социально-трудовых отношений;</w:t>
      </w:r>
    </w:p>
    <w:p w:rsidR="00000000" w:rsidRDefault="000B535E">
      <w:r>
        <w:t>- подготавливать заключения по проектам нормативных правовых актов в сфере социально-трудовых отношений;</w:t>
      </w:r>
    </w:p>
    <w:p w:rsidR="00000000" w:rsidRDefault="000B535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35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участия органов социал</w:t>
      </w:r>
      <w:r>
        <w:rPr>
          <w:shd w:val="clear" w:color="auto" w:fill="F0F0F0"/>
        </w:rPr>
        <w:t xml:space="preserve">ьного партнерства в разработке и (или) обсуждении проектов муниципальных правовых актов в сфере труда см.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главы администрации г. Саратова от 20 июня 2007 г. N 463 </w:t>
      </w:r>
    </w:p>
    <w:p w:rsidR="00000000" w:rsidRDefault="000B535E">
      <w:r>
        <w:t>- содействовать разрешению конфликтных ситуаций, возникающих в социально-трудовых отношениях;</w:t>
      </w:r>
    </w:p>
    <w:p w:rsidR="00000000" w:rsidRDefault="000B535E">
      <w:r>
        <w:t>- взаимодействовать с областной трехсторонней комиссией по регулированию социально-трудовых отношений;</w:t>
      </w:r>
    </w:p>
    <w:p w:rsidR="00000000" w:rsidRDefault="000B535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B535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областной (региональной) трехсторонней комиссии</w:t>
      </w:r>
      <w:r>
        <w:rPr>
          <w:shd w:val="clear" w:color="auto" w:fill="F0F0F0"/>
        </w:rPr>
        <w:t xml:space="preserve"> по регулированию социально-трудовых отношений см. </w:t>
      </w:r>
      <w:hyperlink r:id="rId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Саратовской области от 23 июля 2004 г. N 42-ЗСО</w:t>
      </w:r>
    </w:p>
    <w:p w:rsidR="00000000" w:rsidRDefault="000B535E">
      <w:r>
        <w:t>- утверждать регламент и планы работы Комиссии;</w:t>
      </w:r>
    </w:p>
    <w:p w:rsidR="00000000" w:rsidRDefault="000B535E">
      <w:r>
        <w:t>- создавать рабочие группы с привле</w:t>
      </w:r>
      <w:r>
        <w:t>чением ученых и специалистов;</w:t>
      </w:r>
    </w:p>
    <w:p w:rsidR="00000000" w:rsidRDefault="000B535E">
      <w:r>
        <w:t>- приглашать для участия в своей работе представителей органов местного самоуправления, объединений профсоюзов, объединений работодателей, не входящих в состав Комиссии, ученых и специалистов, а также представителей других орг</w:t>
      </w:r>
      <w:r>
        <w:t>анизаций;</w:t>
      </w:r>
    </w:p>
    <w:p w:rsidR="00000000" w:rsidRDefault="000B535E">
      <w:r>
        <w:t>- запрашивать и получать в установленном порядке от органов местного самоуправления, органов государственной статистики информацию о социально-экономическом положении в муниципальном образовании "Город Саратов" и отдельных областях экономики, нео</w:t>
      </w:r>
      <w:r>
        <w:t>бходимую для ведения коллективных переговоров и заключения соглашения;</w:t>
      </w:r>
    </w:p>
    <w:p w:rsidR="00000000" w:rsidRDefault="000B535E">
      <w:r>
        <w:t>- участвовать в проведении совещаний, конференций, конгрессов, семинаров по вопросам социально-трудовых отношений и социального партнерства;</w:t>
      </w:r>
    </w:p>
    <w:p w:rsidR="00000000" w:rsidRDefault="000B535E">
      <w:bookmarkStart w:id="15" w:name="sub_5013"/>
      <w:r>
        <w:t>- получать в установленном порядке проекты муниципальных правовых актов и другие материалы по вопросам регулирования социально-трудовых отношений;</w:t>
      </w:r>
    </w:p>
    <w:bookmarkEnd w:id="15"/>
    <w:p w:rsidR="00000000" w:rsidRDefault="000B535E">
      <w:r>
        <w:t>- принимать обращения по вопросам регулирования социально-трудовых отношений;</w:t>
      </w:r>
    </w:p>
    <w:p w:rsidR="00000000" w:rsidRDefault="000B535E">
      <w:r>
        <w:t>- осуществлять контроль</w:t>
      </w:r>
      <w:r>
        <w:t xml:space="preserve"> за выполнением принятых решений.</w:t>
      </w:r>
    </w:p>
    <w:p w:rsidR="00000000" w:rsidRDefault="000B535E"/>
    <w:p w:rsidR="00000000" w:rsidRDefault="000B535E">
      <w:pPr>
        <w:pStyle w:val="1"/>
      </w:pPr>
      <w:bookmarkStart w:id="16" w:name="sub_1600"/>
      <w:r>
        <w:t>6. Организация деятельности и проведения заседаний Комиссии</w:t>
      </w:r>
    </w:p>
    <w:bookmarkEnd w:id="16"/>
    <w:p w:rsidR="00000000" w:rsidRDefault="000B535E"/>
    <w:p w:rsidR="00000000" w:rsidRDefault="000B535E">
      <w:bookmarkStart w:id="17" w:name="sub_1610"/>
      <w:r>
        <w:t>6.1. Основной формой работы Комиссии является коллегиальное обсуждение вопросов на ее заседаниях.</w:t>
      </w:r>
    </w:p>
    <w:p w:rsidR="00000000" w:rsidRDefault="000B535E">
      <w:bookmarkStart w:id="18" w:name="sub_1620"/>
      <w:bookmarkEnd w:id="17"/>
      <w:r>
        <w:t>6.2. Повестка дня засе</w:t>
      </w:r>
      <w:r>
        <w:t>дания Комиссии формируется секретарем комиссии на основании плана работы Комиссии и по предложению координаторов сторон. Утверждение повестки дня производится координатором Комиссии.</w:t>
      </w:r>
    </w:p>
    <w:p w:rsidR="00000000" w:rsidRDefault="000B535E">
      <w:bookmarkStart w:id="19" w:name="sub_1630"/>
      <w:bookmarkEnd w:id="18"/>
      <w:r>
        <w:t>6.3. Заседания Комиссии проводятся по мере необходимости,</w:t>
      </w:r>
      <w:r>
        <w:t xml:space="preserve"> но не реже одного раза в квартал в соответствии с планами работы Комиссии. Место и время заседания Комиссии определяются координатором Комиссии по согласованию с координаторами сторон в соответствии с регламентом Комиссии.</w:t>
      </w:r>
    </w:p>
    <w:p w:rsidR="00000000" w:rsidRDefault="000B535E">
      <w:bookmarkStart w:id="20" w:name="sub_1640"/>
      <w:bookmarkEnd w:id="19"/>
      <w:r>
        <w:t>6.4. Заседание К</w:t>
      </w:r>
      <w:r>
        <w:t>омиссии проводит координатор комиссии либо поочередно координаторы сторон.</w:t>
      </w:r>
    </w:p>
    <w:p w:rsidR="00000000" w:rsidRDefault="000B535E">
      <w:bookmarkStart w:id="21" w:name="sub_1650"/>
      <w:bookmarkEnd w:id="20"/>
      <w:r>
        <w:t>6.5. Заседание Комиссии правомочно при наличии половины членов Комиссии от каждой из сторон.</w:t>
      </w:r>
    </w:p>
    <w:p w:rsidR="00000000" w:rsidRDefault="000B535E">
      <w:bookmarkStart w:id="22" w:name="sub_1660"/>
      <w:bookmarkEnd w:id="21"/>
      <w:r>
        <w:t>6.6. Комиссия принимает свои решения открытым голосовани</w:t>
      </w:r>
      <w:r>
        <w:t>ем. Решение считается принятым, если за него проголосовали все три стороны. Решение каждой стороны социального партнерства принимается большинством голосов от установленной численности представителей стороны. Члены Комиссии, не согласные с принятым решение</w:t>
      </w:r>
      <w:r>
        <w:t>м, вправе требовать занесения их особого мнения в протокол заседания Комиссии.</w:t>
      </w:r>
    </w:p>
    <w:p w:rsidR="00000000" w:rsidRDefault="000B535E">
      <w:bookmarkStart w:id="23" w:name="sub_1670"/>
      <w:bookmarkEnd w:id="22"/>
      <w:r>
        <w:t>6.7. Для оперативного изучения, устранения возникающих вопросов, выяснения позиций сторон могут проводиться консультации координаторов сторон с привлечением, при</w:t>
      </w:r>
      <w:r>
        <w:t xml:space="preserve"> необходимости, представителей органов местного самоуправления, руководителей предприятий и руководителей организаций профсоюзов. Результаты достигнутых договоренностей, позиции сторон по обсуждаемым вопросам фиксируются в протоколе, который доводится до с</w:t>
      </w:r>
      <w:r>
        <w:t>ведения членов Комиссии.</w:t>
      </w:r>
    </w:p>
    <w:p w:rsidR="00000000" w:rsidRDefault="000B535E">
      <w:bookmarkStart w:id="24" w:name="sub_1680"/>
      <w:bookmarkEnd w:id="23"/>
      <w:r>
        <w:t>6.8. Организация выполнения и контроль за выполнением городского трехстороннего соглашения, принимаемых Комиссией решений осуществляются каждой из сторон самостоятельно в соответствии с их функциями и организационны</w:t>
      </w:r>
      <w:r>
        <w:t>ми принципами деятельности.</w:t>
      </w:r>
    </w:p>
    <w:p w:rsidR="00000000" w:rsidRDefault="000B535E">
      <w:bookmarkStart w:id="25" w:name="sub_1690"/>
      <w:bookmarkEnd w:id="24"/>
      <w:r>
        <w:t>6.9. Стороны представляют секретарю Комиссии сведения о выполнении городского трехстороннего соглашения.</w:t>
      </w:r>
    </w:p>
    <w:bookmarkEnd w:id="25"/>
    <w:p w:rsidR="00000000" w:rsidRDefault="000B535E"/>
    <w:p w:rsidR="00000000" w:rsidRDefault="000B535E">
      <w:pPr>
        <w:pStyle w:val="1"/>
      </w:pPr>
      <w:bookmarkStart w:id="26" w:name="sub_1700"/>
      <w:r>
        <w:t>7. Координатор Комиссии</w:t>
      </w:r>
    </w:p>
    <w:bookmarkEnd w:id="26"/>
    <w:p w:rsidR="00000000" w:rsidRDefault="000B535E"/>
    <w:p w:rsidR="00000000" w:rsidRDefault="000B535E">
      <w:bookmarkStart w:id="27" w:name="sub_1710"/>
      <w:r>
        <w:t>7.1. Координатор Комиссии назначается постановлен</w:t>
      </w:r>
      <w:r>
        <w:t>ием администрации муниципального образования "Город Саратов". Координатор Комиссии не является членом Комиссии.</w:t>
      </w:r>
    </w:p>
    <w:p w:rsidR="00000000" w:rsidRDefault="000B535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720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0B535E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Саратовской го</w:t>
      </w:r>
      <w:r>
        <w:rPr>
          <w:shd w:val="clear" w:color="auto" w:fill="F0F0F0"/>
        </w:rPr>
        <w:t xml:space="preserve">родской Думы от 27 октября 2016 г. N 6-33 в пункт 7.2 настоящего приложения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8" w:history="1">
        <w:r>
          <w:rPr>
            <w:rStyle w:val="a4"/>
            <w:shd w:val="clear" w:color="auto" w:fill="F0F0F0"/>
          </w:rPr>
          <w:t>о</w:t>
        </w:r>
        <w:r>
          <w:rPr>
            <w:rStyle w:val="a4"/>
            <w:shd w:val="clear" w:color="auto" w:fill="F0F0F0"/>
          </w:rPr>
          <w:t>фициального опубликования</w:t>
        </w:r>
      </w:hyperlink>
      <w:r>
        <w:rPr>
          <w:shd w:val="clear" w:color="auto" w:fill="F0F0F0"/>
        </w:rPr>
        <w:t xml:space="preserve"> названного решения, но не ранее дня вступления в должность главы муниципального образования "Город Саратов", избранного в соответствии с </w:t>
      </w:r>
      <w:hyperlink r:id="rId2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Саратовской </w:t>
      </w:r>
      <w:r>
        <w:rPr>
          <w:shd w:val="clear" w:color="auto" w:fill="F0F0F0"/>
        </w:rPr>
        <w:t>городской Думы от 30 июля 2015 г. N 48-544 "О внесении изменений в Устав муниципального образования "Город Саратов"</w:t>
      </w:r>
    </w:p>
    <w:p w:rsidR="00000000" w:rsidRDefault="000B535E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B535E">
      <w:r>
        <w:t>7.2. Координатор Комиссии:</w:t>
      </w:r>
    </w:p>
    <w:p w:rsidR="00000000" w:rsidRDefault="000B535E">
      <w:r>
        <w:t>-</w:t>
      </w:r>
      <w:r>
        <w:t xml:space="preserve"> созывает заседания Комиссии и председательствует на них;</w:t>
      </w:r>
    </w:p>
    <w:p w:rsidR="00000000" w:rsidRDefault="000B535E">
      <w:r>
        <w:t>- между заседаниями Комиссии проводит консультации с координаторами сторон по вопросам, требующим оперативного решения, и оказывает содействие в согласовании позиций сторон;</w:t>
      </w:r>
    </w:p>
    <w:p w:rsidR="00000000" w:rsidRDefault="000B535E">
      <w:r>
        <w:t>- контролирует работу се</w:t>
      </w:r>
      <w:r>
        <w:t>кретаря Комиссии;</w:t>
      </w:r>
    </w:p>
    <w:p w:rsidR="00000000" w:rsidRDefault="000B535E">
      <w:bookmarkStart w:id="29" w:name="sub_1724"/>
      <w:r>
        <w:t>- информирует главу муниципального образования "Город Саратов", органы местного самоуправления о деятельности Комиссии.</w:t>
      </w:r>
    </w:p>
    <w:p w:rsidR="00000000" w:rsidRDefault="000B535E">
      <w:bookmarkStart w:id="30" w:name="sub_1730"/>
      <w:bookmarkEnd w:id="29"/>
      <w:r>
        <w:t>7.3. Координатор Комиссии не вмешивается в деятельность сторон и не принимает участия в голосо</w:t>
      </w:r>
      <w:r>
        <w:t>вании.</w:t>
      </w:r>
    </w:p>
    <w:bookmarkEnd w:id="30"/>
    <w:p w:rsidR="00000000" w:rsidRDefault="000B535E"/>
    <w:p w:rsidR="00000000" w:rsidRDefault="000B535E">
      <w:pPr>
        <w:pStyle w:val="1"/>
      </w:pPr>
      <w:bookmarkStart w:id="31" w:name="sub_1800"/>
      <w:r>
        <w:t>8. Координаторы сторон</w:t>
      </w:r>
    </w:p>
    <w:bookmarkEnd w:id="31"/>
    <w:p w:rsidR="00000000" w:rsidRDefault="000B535E"/>
    <w:p w:rsidR="00000000" w:rsidRDefault="000B535E">
      <w:bookmarkStart w:id="32" w:name="sub_1810"/>
      <w:r>
        <w:t>8.1. Деятельность каждой из сторон организует координатор стороны.</w:t>
      </w:r>
    </w:p>
    <w:p w:rsidR="00000000" w:rsidRDefault="000B535E">
      <w:bookmarkStart w:id="33" w:name="sub_1820"/>
      <w:bookmarkEnd w:id="32"/>
      <w:r>
        <w:t>8.2. Координаторы сторон, представляющих городские объединения профессиональных союзов и объединения работодателей, избираются указанными сторонами.</w:t>
      </w:r>
    </w:p>
    <w:p w:rsidR="00000000" w:rsidRDefault="000B535E">
      <w:bookmarkStart w:id="34" w:name="sub_1830"/>
      <w:bookmarkEnd w:id="33"/>
      <w:r>
        <w:t>8.3. Координатор стороны, представляющей администрацию муниципального образования "Город Са</w:t>
      </w:r>
      <w:r>
        <w:t>ратов", назначается постановлением администрации муниципального образования "Город Саратов".</w:t>
      </w:r>
    </w:p>
    <w:p w:rsidR="00000000" w:rsidRDefault="000B535E">
      <w:bookmarkStart w:id="35" w:name="sub_1840"/>
      <w:bookmarkEnd w:id="34"/>
      <w:r>
        <w:t>8.4. Координатор каждой из сторон по ее поручению вносит предложения по проектам планов работы Комиссии, повесткам ее заседаний, информирует Комисс</w:t>
      </w:r>
      <w:r>
        <w:t>ию об изменениях персонального состава представителей сторон, организует совещания представителей стороны</w:t>
      </w:r>
      <w:hyperlink r:id="rId31" w:history="1">
        <w:r>
          <w:rPr>
            <w:rStyle w:val="a4"/>
            <w:shd w:val="clear" w:color="auto" w:fill="F0F0F0"/>
          </w:rPr>
          <w:t>#</w:t>
        </w:r>
      </w:hyperlink>
      <w:r>
        <w:t xml:space="preserve"> в целях уточнения их позиций по вопросам, внесенным на рассмотрение Комиссии.</w:t>
      </w:r>
    </w:p>
    <w:p w:rsidR="00000000" w:rsidRDefault="000B535E">
      <w:bookmarkStart w:id="36" w:name="sub_1850"/>
      <w:bookmarkEnd w:id="35"/>
      <w:r>
        <w:t>8.5.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</w:t>
      </w:r>
      <w:r>
        <w:t xml:space="preserve"> поступления указанного предложения.</w:t>
      </w:r>
    </w:p>
    <w:bookmarkEnd w:id="36"/>
    <w:p w:rsidR="00000000" w:rsidRDefault="000B535E"/>
    <w:p w:rsidR="00000000" w:rsidRDefault="000B535E">
      <w:pPr>
        <w:pStyle w:val="1"/>
      </w:pPr>
      <w:bookmarkStart w:id="37" w:name="sub_1900"/>
      <w:r>
        <w:t>9. Член Комиссии</w:t>
      </w:r>
    </w:p>
    <w:bookmarkEnd w:id="37"/>
    <w:p w:rsidR="00000000" w:rsidRDefault="000B535E"/>
    <w:p w:rsidR="00000000" w:rsidRDefault="000B535E">
      <w:bookmarkStart w:id="38" w:name="sub_1910"/>
      <w:r>
        <w:t>9.1. Член Комиссии вправе:</w:t>
      </w:r>
    </w:p>
    <w:bookmarkEnd w:id="38"/>
    <w:p w:rsidR="00000000" w:rsidRDefault="000B535E">
      <w:r>
        <w:t>- вносить предложения по вопросам, относящимся к ведению Комиссии, для рассмотрения на заседаниях Комиссии;</w:t>
      </w:r>
    </w:p>
    <w:p w:rsidR="00000000" w:rsidRDefault="000B535E">
      <w:r>
        <w:t>- участвовать по поручени</w:t>
      </w:r>
      <w:r>
        <w:t>ю Комиссии в согласованном со сторонами порядке в проводимых ими семинарах и конференциях, на которых рассматриваются вопросы, связанные с регулированием социально-трудовых отношений, городских, областных и общероссийских мероприятиях по этим вопросам;</w:t>
      </w:r>
    </w:p>
    <w:p w:rsidR="00000000" w:rsidRDefault="000B535E">
      <w:r>
        <w:t>- у</w:t>
      </w:r>
      <w:r>
        <w:t>частвовать в подготовке проектов решений Комиссии.</w:t>
      </w:r>
    </w:p>
    <w:p w:rsidR="00000000" w:rsidRDefault="000B535E">
      <w:bookmarkStart w:id="39" w:name="sub_1920"/>
      <w:r>
        <w:t>9.2. Член Комиссии обязан:</w:t>
      </w:r>
    </w:p>
    <w:bookmarkEnd w:id="39"/>
    <w:p w:rsidR="00000000" w:rsidRDefault="000B535E">
      <w:r>
        <w:t>- участвовать в заседаниях Комиссии;</w:t>
      </w:r>
    </w:p>
    <w:p w:rsidR="00000000" w:rsidRDefault="000B535E">
      <w:r>
        <w:t>- содействовать реализации решений Комиссии;</w:t>
      </w:r>
    </w:p>
    <w:p w:rsidR="00000000" w:rsidRDefault="000B535E">
      <w:r>
        <w:t>- регулярно информировать представляемую им сторону о деятельности Комиссии, ход</w:t>
      </w:r>
      <w:r>
        <w:t>е выполнения мероприятий городского трехстороннего соглашения.</w:t>
      </w:r>
    </w:p>
    <w:p w:rsidR="00000000" w:rsidRDefault="000B535E">
      <w:r>
        <w:t>Член Комиссии несет ответственность перед представляемой им стороной Комиссии.</w:t>
      </w:r>
    </w:p>
    <w:p w:rsidR="00000000" w:rsidRDefault="000B535E"/>
    <w:p w:rsidR="00000000" w:rsidRDefault="000B535E">
      <w:pPr>
        <w:pStyle w:val="1"/>
      </w:pPr>
      <w:bookmarkStart w:id="40" w:name="sub_2000"/>
      <w:r>
        <w:t>10. Секретарь Комиссии</w:t>
      </w:r>
    </w:p>
    <w:bookmarkEnd w:id="40"/>
    <w:p w:rsidR="00000000" w:rsidRDefault="000B535E"/>
    <w:p w:rsidR="00000000" w:rsidRDefault="000B535E">
      <w:bookmarkStart w:id="41" w:name="sub_2010"/>
      <w:r>
        <w:t>10.1. Секретарь назначается постановлением администрации муниципа</w:t>
      </w:r>
      <w:r>
        <w:t>льного образования "Город Саратов". Секретарь не является членом Комиссии и не принимает участия в голосовании.</w:t>
      </w:r>
    </w:p>
    <w:p w:rsidR="00000000" w:rsidRDefault="000B535E">
      <w:bookmarkStart w:id="42" w:name="sub_2020"/>
      <w:bookmarkEnd w:id="41"/>
      <w:r>
        <w:t>10.2. Секретарь Комиссии:</w:t>
      </w:r>
    </w:p>
    <w:bookmarkEnd w:id="42"/>
    <w:p w:rsidR="00000000" w:rsidRDefault="000B535E">
      <w:r>
        <w:t>- обеспечивает подготовку заседаний Комиссии;</w:t>
      </w:r>
    </w:p>
    <w:p w:rsidR="00000000" w:rsidRDefault="000B535E">
      <w:r>
        <w:t>- обеспечивает взаимодействие Комиссии с органам</w:t>
      </w:r>
      <w:r>
        <w:t>и местного самоуправления, городскими объединениями профессиональных союзов, объединениями работодателей и иными комиссиями по регулированию социально-трудовых отношений;</w:t>
      </w:r>
    </w:p>
    <w:p w:rsidR="00000000" w:rsidRDefault="000B535E">
      <w:r>
        <w:t>- направляет соответствующие решения, предложения и рекомендации Комиссии, информацию</w:t>
      </w:r>
      <w:r>
        <w:t xml:space="preserve"> о ее деятельности в органы местного самоуправления, городские объединения профессиональных союзов, объединения работодателей;</w:t>
      </w:r>
    </w:p>
    <w:p w:rsidR="00000000" w:rsidRDefault="000B535E">
      <w:r>
        <w:t>- обобщает материалы заседаний Комиссии, подготавливает информацию об участии сторон в ее работе, о ходе выполнения планов работы</w:t>
      </w:r>
      <w:r>
        <w:t xml:space="preserve"> и решений Комиссии и представляет указанную информацию членам Комиссии;</w:t>
      </w:r>
    </w:p>
    <w:p w:rsidR="00000000" w:rsidRDefault="000B535E">
      <w:r>
        <w:t>- ведет делопроизводство Комиссии.</w:t>
      </w:r>
    </w:p>
    <w:p w:rsidR="00000000" w:rsidRDefault="000B535E"/>
    <w:p w:rsidR="00000000" w:rsidRDefault="000B535E">
      <w:pPr>
        <w:pStyle w:val="1"/>
      </w:pPr>
      <w:bookmarkStart w:id="43" w:name="sub_2100"/>
      <w:r>
        <w:t>11. Порядок разрешения конфликтных ситуаций</w:t>
      </w:r>
    </w:p>
    <w:bookmarkEnd w:id="43"/>
    <w:p w:rsidR="00000000" w:rsidRDefault="000B535E"/>
    <w:p w:rsidR="00000000" w:rsidRDefault="000B535E">
      <w:r>
        <w:t>Стороны обязаны принять все возможные меры к разрешению возникающих конфликтных ситуа</w:t>
      </w:r>
      <w:r>
        <w:t>ций и нахождению взаимоприемлемого решения вопроса, вызвавшего разногласия. С этой целью проводятся:</w:t>
      </w:r>
    </w:p>
    <w:p w:rsidR="00000000" w:rsidRDefault="000B535E">
      <w:r>
        <w:t>- совещания (консультации) координаторов;</w:t>
      </w:r>
    </w:p>
    <w:p w:rsidR="00000000" w:rsidRDefault="000B535E">
      <w:r>
        <w:t>- раздельные совещания сторон;</w:t>
      </w:r>
    </w:p>
    <w:p w:rsidR="00000000" w:rsidRDefault="000B535E">
      <w:r>
        <w:t>- обсуждения мотивированных разногласий на заседании Комиссии, а также иные меропр</w:t>
      </w:r>
      <w:r>
        <w:t>иятия в соответствии с законодательством.</w:t>
      </w:r>
    </w:p>
    <w:p w:rsidR="00000000" w:rsidRDefault="000B535E"/>
    <w:p w:rsidR="00000000" w:rsidRDefault="000B535E">
      <w:pPr>
        <w:pStyle w:val="1"/>
      </w:pPr>
      <w:bookmarkStart w:id="44" w:name="sub_2200"/>
      <w:r>
        <w:t>12. Обеспечение деятельности комиссии</w:t>
      </w:r>
    </w:p>
    <w:bookmarkEnd w:id="44"/>
    <w:p w:rsidR="00000000" w:rsidRDefault="000B535E"/>
    <w:p w:rsidR="000B535E" w:rsidRDefault="000B535E">
      <w:r>
        <w:t xml:space="preserve">Организационно-техническое обеспечение деятельности Комиссии осуществляет управление по труду и социальному развитию администрации муниципального образования </w:t>
      </w:r>
      <w:r>
        <w:t>"Город Саратов".</w:t>
      </w:r>
    </w:p>
    <w:sectPr w:rsidR="000B535E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5E" w:rsidRDefault="000B535E">
      <w:r>
        <w:separator/>
      </w:r>
    </w:p>
  </w:endnote>
  <w:endnote w:type="continuationSeparator" w:id="1">
    <w:p w:rsidR="000B535E" w:rsidRDefault="000B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535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474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748A">
            <w:rPr>
              <w:rFonts w:ascii="Times New Roman" w:hAnsi="Times New Roman" w:cs="Times New Roman"/>
              <w:noProof/>
              <w:sz w:val="20"/>
              <w:szCs w:val="20"/>
            </w:rPr>
            <w:t>29.03.2021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535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535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474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5E" w:rsidRDefault="000B535E">
      <w:r>
        <w:separator/>
      </w:r>
    </w:p>
  </w:footnote>
  <w:footnote w:type="continuationSeparator" w:id="1">
    <w:p w:rsidR="000B535E" w:rsidRDefault="000B5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535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Саратовской городской Думы от 7 декабря 2004 г. N 52-498 "О Положении о трехсторонней комиссии по…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48A"/>
    <w:rsid w:val="000B535E"/>
    <w:rsid w:val="0024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47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4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561658/11" TargetMode="External"/><Relationship Id="rId13" Type="http://schemas.openxmlformats.org/officeDocument/2006/relationships/hyperlink" Target="http://internet.garant.ru/document/redirect/9508512/1" TargetMode="External"/><Relationship Id="rId18" Type="http://schemas.openxmlformats.org/officeDocument/2006/relationships/hyperlink" Target="http://internet.garant.ru/document/redirect/12125268/2000" TargetMode="External"/><Relationship Id="rId26" Type="http://schemas.openxmlformats.org/officeDocument/2006/relationships/hyperlink" Target="http://internet.garant.ru/document/redirect/45106296/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200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9526605/0" TargetMode="External"/><Relationship Id="rId12" Type="http://schemas.openxmlformats.org/officeDocument/2006/relationships/hyperlink" Target="http://internet.garant.ru/document/redirect/9626605/0" TargetMode="External"/><Relationship Id="rId17" Type="http://schemas.openxmlformats.org/officeDocument/2006/relationships/hyperlink" Target="http://internet.garant.ru/document/redirect/10103000/0" TargetMode="External"/><Relationship Id="rId25" Type="http://schemas.openxmlformats.org/officeDocument/2006/relationships/hyperlink" Target="http://internet.garant.ru/document/redirect/9524036/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508343/1000" TargetMode="External"/><Relationship Id="rId20" Type="http://schemas.openxmlformats.org/officeDocument/2006/relationships/hyperlink" Target="http://internet.garant.ru/document/redirect/9516280/0" TargetMode="External"/><Relationship Id="rId29" Type="http://schemas.openxmlformats.org/officeDocument/2006/relationships/hyperlink" Target="http://internet.garant.ru/document/redirect/1791303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509584/5" TargetMode="External"/><Relationship Id="rId24" Type="http://schemas.openxmlformats.org/officeDocument/2006/relationships/hyperlink" Target="http://internet.garant.ru/document/redirect/9551433/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9608512/0" TargetMode="External"/><Relationship Id="rId23" Type="http://schemas.openxmlformats.org/officeDocument/2006/relationships/hyperlink" Target="http://internet.garant.ru/document/redirect/9539848/0" TargetMode="External"/><Relationship Id="rId28" Type="http://schemas.openxmlformats.org/officeDocument/2006/relationships/hyperlink" Target="http://internet.garant.ru/document/redirect/45106297/0" TargetMode="External"/><Relationship Id="rId10" Type="http://schemas.openxmlformats.org/officeDocument/2006/relationships/hyperlink" Target="http://internet.garant.ru/document/redirect/12125268/35" TargetMode="External"/><Relationship Id="rId19" Type="http://schemas.openxmlformats.org/officeDocument/2006/relationships/hyperlink" Target="http://internet.garant.ru/document/redirect/9509584/0" TargetMode="External"/><Relationship Id="rId31" Type="http://schemas.openxmlformats.org/officeDocument/2006/relationships/hyperlink" Target="http://internet.garant.ru/document/redirect/95162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544193/0" TargetMode="External"/><Relationship Id="rId14" Type="http://schemas.openxmlformats.org/officeDocument/2006/relationships/hyperlink" Target="http://internet.garant.ru/document/redirect/9508512/2" TargetMode="External"/><Relationship Id="rId22" Type="http://schemas.openxmlformats.org/officeDocument/2006/relationships/hyperlink" Target="http://internet.garant.ru/document/redirect/9539848/1000" TargetMode="External"/><Relationship Id="rId27" Type="http://schemas.openxmlformats.org/officeDocument/2006/relationships/hyperlink" Target="http://internet.garant.ru/document/redirect/45106296/2" TargetMode="External"/><Relationship Id="rId30" Type="http://schemas.openxmlformats.org/officeDocument/2006/relationships/hyperlink" Target="http://internet.garant.ru/document/redirect/17925691/17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13908</Characters>
  <Application>Microsoft Office Word</Application>
  <DocSecurity>0</DocSecurity>
  <Lines>115</Lines>
  <Paragraphs>32</Paragraphs>
  <ScaleCrop>false</ScaleCrop>
  <Company>НПП "Гарант-Сервис"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</cp:lastModifiedBy>
  <cp:revision>2</cp:revision>
  <dcterms:created xsi:type="dcterms:W3CDTF">2021-03-29T10:25:00Z</dcterms:created>
  <dcterms:modified xsi:type="dcterms:W3CDTF">2021-03-29T10:25:00Z</dcterms:modified>
</cp:coreProperties>
</file>